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Rule="auto" w:line="384"/>
        <w:jc w:val="both"/>
      </w:pPr>
      <w:r>
        <w:rPr>
          <w:rFonts w:ascii="Arial" w:hAnsi="Arial" w:cs="Arial" w:eastAsia="Arial"/>
          <w:sz w:val="24"/>
          <w:szCs w:val="24"/>
          <w:b w:val="1"/>
          <w:bCs w:val="1"/>
          <w:lang w:val="es-MX" w:eastAsia="es-MX" w:bidi="es-MX"/>
        </w:rPr>
        <w:t>CIUDADANO JUEZ DE DISTRITO EN EL ESTADO DE YUCATÁN QUE POR TURNO CORRESPONDA.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RAMIRO EJEMPLO DEMOSTRACIÓN</w:t>
      </w:r>
      <w:r>
        <w:rPr>
          <w:rFonts w:ascii="Arial" w:hAnsi="Arial" w:cs="Arial" w:eastAsia="Arial"/>
          <w:sz w:val="24"/>
          <w:szCs w:val="24"/>
          <w:lang w:val="es-MX" w:eastAsia="es-MX" w:bidi="es-MX"/>
        </w:rPr>
        <w:t>, mexicano por nacimiento, mayor de edad legal, en pleno uso de mis derechos civiles y políticos y señalando como domicilio para oír y recibir notificaciones Calle Ejemplo número 100, colonia Demostración, Mérida, Yucatán, ante Usted con el debido respeto, y bajo formal protesta de decir verdad, comparezco a exponer:</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Vengo por medio de este memorial a promover formal demanda en </w:t>
      </w:r>
      <w:r>
        <w:rPr>
          <w:rFonts w:ascii="Arial" w:hAnsi="Arial" w:cs="Arial" w:eastAsia="Arial"/>
          <w:sz w:val="24"/>
          <w:szCs w:val="24"/>
          <w:b w:val="1"/>
          <w:bCs w:val="1"/>
          <w:lang w:val="es-MX" w:eastAsia="es-MX" w:bidi="es-MX"/>
        </w:rPr>
        <w:t>JUICIO DE AMPARO INDIRECTO</w:t>
      </w:r>
      <w:r>
        <w:rPr>
          <w:rFonts w:ascii="Arial" w:hAnsi="Arial" w:cs="Arial" w:eastAsia="Arial"/>
          <w:sz w:val="24"/>
          <w:szCs w:val="24"/>
          <w:lang w:val="es-MX" w:eastAsia="es-MX" w:bidi="es-MX"/>
        </w:rPr>
        <w:t xml:space="preserve"> por los actos y en contra de las autoridades que señalaremos más adelante, señalando como representante común al suscrito y de conformidad con lo dispuesto por el artículo 12 de la Ley de Amparo, nombro como autorizado de la parte quejosa al Abogado </w:t>
      </w:r>
      <w:r>
        <w:rPr>
          <w:rFonts w:ascii="Arial" w:hAnsi="Arial" w:cs="Arial" w:eastAsia="Arial"/>
          <w:sz w:val="24"/>
          <w:szCs w:val="24"/>
          <w:b w:val="1"/>
          <w:bCs w:val="1"/>
          <w:lang w:val="es-MX" w:eastAsia="es-MX" w:bidi="es-MX"/>
        </w:rPr>
        <w:t>LIC. ABOGADO DE DEMOSTRACIÓN</w:t>
      </w:r>
      <w:r>
        <w:rPr>
          <w:rFonts w:ascii="Arial" w:hAnsi="Arial" w:cs="Arial" w:eastAsia="Arial"/>
          <w:sz w:val="24"/>
          <w:szCs w:val="24"/>
          <w:lang w:val="es-MX" w:eastAsia="es-MX" w:bidi="es-MX"/>
        </w:rPr>
        <w:t>, quien tendrá las facultades de oír y recibir notificaciones en mi nombre, interponer los recursos que procedan, ofrecer y rendir pruebas, alegar en las audiencias, solicitar su suspensión o diferimiento, pedir se dicte sentencia y en general, realizar cualquier acto que resulte necesario para la defensa de mis derechos, no se omite señalar que dicho autorizado se encuentra registrado en el sistema computarizado para el registro único de profesionales del derecho, ante los Tribunales de Circuito y Juzgados de Distrito, bajo el número de registro único DEMO-0000, y con número de cédula profesional 0000000, solicitando de igual manera se le otorgue el acceso al expediente electrónico, solicitar la baja de acceso a dicho expediente, así como la facultad de recibir notificaciones electrónicas y presentar cualquier escrito de esa misma forma al usuario "</w:t>
      </w:r>
      <w:r>
        <w:rPr>
          <w:rFonts w:ascii="Arial" w:hAnsi="Arial" w:cs="Arial" w:eastAsia="Arial"/>
          <w:sz w:val="24"/>
          <w:szCs w:val="24"/>
          <w:i w:val="1"/>
          <w:iCs w:val="1"/>
          <w:lang w:val="es-MX" w:eastAsia="es-MX" w:bidi="es-MX"/>
        </w:rPr>
        <w:t>abogado.demostracion</w:t>
      </w:r>
      <w:r>
        <w:rPr>
          <w:rFonts w:ascii="Arial" w:hAnsi="Arial" w:cs="Arial" w:eastAsia="Arial"/>
          <w:sz w:val="24"/>
          <w:szCs w:val="24"/>
          <w:lang w:val="es-MX" w:eastAsia="es-MX" w:bidi="es-MX"/>
        </w:rPr>
        <w:t>" el cual corresponde a dicho profesionista; por lo tanto solicito se le otorguen todas las facultades que señala el artículo 12 de la Ley de Amparo; así mismo autorizo al Licenciado en Derecho Pasante Ficticio Uno para oír y recibir notificaciones en mi nombre y representación con las limitaciones y salvedades de segundo párrafo del referido artículo 12 de la Ley de Amparo.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COMPETENCIA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Es necesario destacar que este Honorable Juzgado de Distrito es competente y me acojo desde luego a su fuero, jurisdicción y competencia; así también que es procedente este juicio de conformidad con lo dispuesto en los artículos 33 fracción IV, 35, 37 y 107 fracción V de la Ley de Amparo en vigor.</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cumplimiento de lo que dispone el artículo 108 de la Ley de Amparo, expresamos: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NOMBRE Y DOMICILIO DEL QUEJOSO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Tiene tal carácter el suscrito </w:t>
      </w:r>
      <w:r>
        <w:rPr>
          <w:rFonts w:ascii="Arial" w:hAnsi="Arial" w:cs="Arial" w:eastAsia="Arial"/>
          <w:sz w:val="24"/>
          <w:szCs w:val="24"/>
          <w:b w:val="1"/>
          <w:bCs w:val="1"/>
          <w:lang w:val="es-MX" w:eastAsia="es-MX" w:bidi="es-MX"/>
        </w:rPr>
        <w:t>RAMIRO EJEMPLO DEMOSTRACIÓN</w:t>
      </w:r>
      <w:r>
        <w:rPr>
          <w:rFonts w:ascii="Arial" w:hAnsi="Arial" w:cs="Arial" w:eastAsia="Arial"/>
          <w:sz w:val="24"/>
          <w:szCs w:val="24"/>
          <w:lang w:val="es-MX" w:eastAsia="es-MX" w:bidi="es-MX"/>
        </w:rPr>
        <w:t>, con domicilio ya señalado en el proemio del presente escrito, manifestándolo para todos los efectos legales que procedan.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TERCERO INTERESADO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No existen terceros interesados en este asunto por la naturaleza del acto reclamado.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AUTORIDAD RESPONSABLE</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C. Juez Tercero Mercantil del Primer Departamento Judicial del Estado.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Con domicilio conocido en esta ciudad de Mérida, Yucatán.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ACTOS RECLAMADOS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1.- La falta de respuesta y silencio a la petición hecha por mi autorizado Pasante Ficticio Uno en memorial de fecha treinta y uno de agosto del año dos mil veintiséis, presentado ante la Oficialía de partes en fecha primero de septiembre del año dos mil veintiséis, tal y como consta en el sello impreso en el escrito en cuestión, en el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903/2026</w:t>
      </w:r>
      <w:r>
        <w:rPr>
          <w:rFonts w:ascii="Arial" w:hAnsi="Arial" w:cs="Arial" w:eastAsia="Arial"/>
          <w:sz w:val="24"/>
          <w:szCs w:val="24"/>
          <w:lang w:val="es-MX" w:eastAsia="es-MX" w:bidi="es-MX"/>
        </w:rPr>
        <w:t xml:space="preserve"> de dicho juzgado.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Bajo formal protesta de decir verdad he de manifestar los hechos que constituyen los actos que se reclaman en el presente juicio de garantías, los cuales se relacionan a continuación.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HECHOS Y ABSTENCIONES QUE ME CONSTAN Y QUE CONSTITUYEN LOS ANTECEDENTES DE LOS ACTOS RECLAMADOS.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PRIMERO.-</w:t>
      </w:r>
      <w:r>
        <w:rPr>
          <w:rFonts w:ascii="Arial" w:hAnsi="Arial" w:cs="Arial" w:eastAsia="Arial"/>
          <w:sz w:val="24"/>
          <w:szCs w:val="24"/>
          <w:lang w:val="es-MX" w:eastAsia="es-MX" w:bidi="es-MX"/>
        </w:rPr>
        <w:t xml:space="preserve"> El día primero de septiembre del año dos mil veintiséis se presentó ante la Oficialía de Partes Común de los Juzgados Civiles, Mercantiles y Familiares del Primer Departamento Judicial del Estado un memorial de fecha treinta y uno de agosto del año dos mil veintiséis en la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903/2026</w:t>
      </w:r>
      <w:r>
        <w:rPr>
          <w:rFonts w:ascii="Arial" w:hAnsi="Arial" w:cs="Arial" w:eastAsia="Arial"/>
          <w:sz w:val="24"/>
          <w:szCs w:val="24"/>
          <w:lang w:val="es-MX" w:eastAsia="es-MX" w:bidi="es-MX"/>
        </w:rPr>
        <w:t xml:space="preserve"> de dicho juzgado, tal y como consta en el sello impreso en dicho memorial.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SEGUNDO.-</w:t>
      </w:r>
      <w:r>
        <w:rPr>
          <w:rFonts w:ascii="Arial" w:hAnsi="Arial" w:cs="Arial" w:eastAsia="Arial"/>
          <w:sz w:val="24"/>
          <w:szCs w:val="24"/>
          <w:lang w:val="es-MX" w:eastAsia="es-MX" w:bidi="es-MX"/>
        </w:rPr>
        <w:t xml:space="preserve"> Es el caso que hasta la fecha de presentación del presente juicio de garantías, el C. Juez Tercero Mercantil del Primer Departamento Judicial del Estado ha sido omiso y silencioso respecto a las diversas manifestaciones y solicitudes realizadas en dicho memorial, toda vez que aún y habiendo pasado un término excesivo y prudente para que recaiga respuesta a lo solicitado no ha habido tal.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Todo lo anteriormente manifestado se prueba mediante la copia del escrito de fecha treinta y uno de agosto del año dos mil veintiséis, presentado ante la Oficialía de Partes el día primero de septiembre del año dos mil veintiséis, mismo que se anexa al presente memorial.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DERECHOS HUMANOS Y GARANTIAS CONSTITUCIONALES VIOLADAS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Resulta obvio que los actos reclamados violan en perjuicio directo del suscrito los derechos humanos y las garantías al Derecho de Petición, de administración de justicia pronta y expedita, de audiencia y seguridad jurídica previstas por los artículos 8, 14, 16 y 17 de la Constitución Política de los Estados Unidos Mexicanos.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PROCEDENCIA DEL JUICIO DE AMPARO INDIRECTO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Previo al estudio de los conceptos de violación, y a fin de que ese H. Juzgado de Distrito no incurra en el error de desechar de plano la presente demanda bajo el argumento de que el acto reclamado no constituye una abierta dilación del procedimiento por no haber transcurrido determinado plazo, se expone a continuación por qué el amparo es plenamente procedente en su tramitación, conforme a las consideraciones siguientes.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acto que por esta vía se reclama consiste en la omisión de la autoridad responsable de acordar el escrito presentado por la parte quejosa ante la oficialía de partes común, relativo al expediente del juicio mercantil natural. No se reclama una resolución de fondo ni un acto dentro de juicio de los que ordinariamente exigen analizar su ejecución irreparable, sino una omisión de proveer, es decir, la inactividad de la autoridad frente a una promoción que legalmente está obligada a acordar dentro de un plazo determinado.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Este supuesto encuentra cabida en la fracción V del artículo 107 de la Ley de Amparo, conforme a la cual el amparo indirecto procede contra actos en juicio cuyos efectos sean de imposible reparación. La omisión de la autoridad judicial de acordar promociones o de proseguir en tiempo con el juicio constituye un acto dentro del procedimiento que, por regla general, no es de imposible reparación, de modo que el amparo en su contra es, en principio, improcedente; sin embargo, la propia Segunda Sala de la Suprema Corte de Justicia de la Nación ha reconocido un criterio de excepción, consistente en que el amparo será procedente cuando del contenido de la demanda se advierta una abierta dilación del procedimiento o su paralización total, supuesto en el cual la dilación adquiere efectos de imposible reparación.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punto medular de la procedencia radica en que la dilación que da lugar al amparo no se mide a partir de un plazo fijado discrecionalmente por el juzgador de amparo, ni de un parámetro ajeno a la legislación que rige el juicio natural, sino a partir del plazo que la propia ley que rige el procedimiento de origen concede a la autoridad responsable para acordar la promoción. Si ese plazo legal venció y la autoridad no proveyó, la omisión se actualiza desde ese momento, y es a partir de ahí que debe ponderarse la dilación.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el caso, por tratarse de un juicio de naturaleza mercantil, la ley que rige el procedimiento de origen es el Código de Comercio, ordenamiento que impone a la autoridad un plazo breve y específico para acordar las promociones que se le presentan. En efecto, el artículo 1077 de dicho código es categórico al respecto, al disponer en su parte conducente lo siguiente:</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"Artículo 1077.- (…) Los decretos y los autos deben dictarse y mandarse notificar como proceda, dentro de los tres días siguientes al último trámite, o de la presentación de la promoción correspondiente. (…)"</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De la transcripción anterior se obtiene una conclusión que ningún juzgador de amparo puede soslayar. El legislador no concedió a la autoridad jurisdiccional dos meses, ni cuarenta y cinco días, ni plazo prolongado alguno para acordar una promoción. En materia mercantil el plazo es breve y terminante: un máximo de tres días siguientes a la presentación de la promoción para que la autoridad responsable dicte el decreto o auto correspondiente. Ese, y no otro, es el plazo cuyo vencimiento marca el inicio de la omisión y de la dilación reclamable.</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consecuencia, si la promoción cuya falta de acuerdo se reclama fue presentada y la autoridad responsable la dejó sin acordar mucho más allá del plazo de tres días que el artículo 1077 del Código de Comercio le otorgaba para dictar el acuerdo respectivo, la omisión está plenamente configurada y la dilación es manifiesta, pues la autoridad ha rebasado en múltiples veces el plazo que su propia ley procesal le impone para proveer. No se está, pues, ante una mera tardanza tolerada por la ley, sino ante un incumplimiento abierto del deber legal de dictar el acuerdo dentro del plazo de tres días que la ley prevé.</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Se anticipa que la autoridad de amparo pudiera pretender desechar la demanda razonando que la omisión reclamada no constituye todavía una abierta dilación del procedimiento, por no haber transcurrido un plazo de dos meses aproximadamente que se construye tomando como referente la jurisprudencia 2a./J. 33/2019 (10a.). Tal razonamiento, de formularse, sería jurídicamente incorrecto por las razones que enseguida se exponen, y se solicita desde ahora que no se acoja.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De sostenerse el plazo de dos meses, se llegaría al absurdo de que la autoridad responsable podría incumplir, durante un periodo que excede en más de veinte veces el plazo de tres días que la ley le concede para dictar un auto, su obligación legal de acordar, sin que el gobernado tuviera medio de defensa alguno. Ello equivaldría a derogar de facto el plazo que el Código de Comercio estableció para dictar acuerdos, sustituyéndolo por un plazo de tolerancia carente de sustento normativo, en perjuicio directo del derecho de la parte quejosa a una administración de justicia pronta.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La jurisprudencia 2a./J. 48/2016 (10a.), de registro digital 2011580, establece que el amparo contra la omisión de acordar promociones es, por regla general, improcedente, salvo que se advierta una abierta dilación del procedimiento o su paralización total, en cuyo caso el juicio sí es procedente. Es decir, el propio criterio prevé la excepción que torna procedente el amparo, y esa excepción se actualiza en el caso, pues la autoridad ha rebasado con creces el plazo legal de tres días para acordar, configurándose la abierta dilación a que alude la jurisprudencia.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Debe además recordarse que el desechamiento de plano previsto en el artículo 113 de la Ley de Amparo exige que la causa de improcedencia sea manifiesta e indudable, esto es, que se advierta en forma patente, clara y fuera de toda duda, sin necesidad de mayor análisis. Cuando la procedencia del amparo depende de ponderar si el plazo legal aplicable fue o no rebasado —cuestión que exige interpretar la ley de la materia y contrastar fechas— no existe causa manifiesta e indudable de improcedencia, sino, a lo sumo, una cuestión que debe reservarse al estudio de la sentencia, previa admisión y sustanciación del juicio. Desechar de plano en estas condiciones, apoyándose en un plazo de dos meses extralegal, vulnera el derecho de acceso a la justicia y el principio pro actione, conforme a los cuales, ante la duda sobre la procedencia, debe optarse por admitir y estudiar el fondo, y no por cerrar la vía.</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Por todo lo anterior, la presente demanda de amparo es procedente y debe ser admitida a trámite, toda vez que el acto reclamado constituye una omisión de acordar que ha rebasado en exceso el plazo legal de tres días para dictar decretos y autos que impone el artículo 1077 del Código de Comercio, configurándose con ello la abierta dilación del procedimiento que, conforme a la jurisprudencia 2a./J. 48/2016, torna procedente el juicio. La medición de esa dilación debe hacerse conforme al plazo de la ley que rige el procedimiento de origen, y no conforme a un plazo de cuarenta y cinco días o de dos meses extrapolado indebidamente de la materia laboral, pues la jurisprudencia 2a./J. 33/2019 (10a.), de la que proviene ese parámetro, es de naturaleza estrictamente laboral: se construyó a partir del plazo de cuarenta y cinco días naturales previsto en el artículo 772 de la Ley Federal del Trabajo y está referida a la omisión de las Juntas de Conciliación y Arbitraje, por lo que no puede trasladarse mecánicamente a un procedimiento regido por una legislación distinta que fija plazos propios y más breves. No existiendo, por tanto, causa manifiesta e indudable de improcedencia, no ha lugar a desechar de plano la demanda en términos del artículo 113 de la Ley de Amparo.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CONCEPTOS DE VIOLACIÓN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La conducta de la autoridad señalada como responsable me causa un agravio y es notoriamente violatoria de mis derechos humanos y las garantías que estos tutelan señaladas anteriormente, en función de los siguientes razonamientos, mismos que podrán acreditarse y complementarse con los informes que se sirva rendir la autoridad responsable señalada para el efecto del presente procedimiento, así como con los medios de convicción que ofrezco en el presente escrito: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PRIMERO.-</w:t>
      </w:r>
      <w:r>
        <w:rPr>
          <w:rFonts w:ascii="Arial" w:hAnsi="Arial" w:cs="Arial" w:eastAsia="Arial"/>
          <w:sz w:val="24"/>
          <w:szCs w:val="24"/>
          <w:lang w:val="es-MX" w:eastAsia="es-MX" w:bidi="es-MX"/>
        </w:rPr>
        <w:t xml:space="preserve"> Resulta evidente que los actos reclamados en el presente escrito de demanda de garantías, los cuales se pueden acreditar con la documentación exhibida adjunta a este escrito, que la conducta de la autoridad responsable es notoriamente ilegal y violatoria de mis derechos humanos y garantías constitucionales que estos tutelan consagradas en los artículos 8, 14, 16 y 17 de la Constitución Política de los Estados Unidos Mexicanos, ya que la autoridad responsable ha negado al suscrito la administración de justicia pronta y expedita que señala el artículo 17 de nuestra Constitución Política el cual versa textualmente de la siguiente manera: "Toda persona tiene derecho a que se le administre justicia por Tribunales que estarán expeditos para impartirla en los plazos y términos que fijen las leyes emitiendo sus resoluciones de manera pronta, completa e imparcial…" "las leyes federales y locales establecerán los medios necesarios para que se garantice la independencia de los tribunales y la plena ejecución de sus resoluciones."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En tal contexto resulta evidente la flagrante violación por parte de la autoridad responsable, a mi derecho humano consagrado en el artículo 17 Constitucional, ya que me esta negando el derecho de que se me administre justicia tal y como lo dispone dicho numeral, negándome el derecho de acceder a una justicia pronta y expedita, por lo que solicito de manera urgente se conceda el amparo solicitado para el efecto que se ordene al C. Juez Tercero Mercantil del Primer Departamento Judicial del Estado dar contestación a las solicitudes formuladas en promoción de fecha treinta y uno de agosto del año dos mil veintiséis, en el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903/2026</w:t>
      </w:r>
      <w:r>
        <w:rPr>
          <w:rFonts w:ascii="Arial" w:hAnsi="Arial" w:cs="Arial" w:eastAsia="Arial"/>
          <w:sz w:val="24"/>
          <w:szCs w:val="24"/>
          <w:lang w:val="es-MX" w:eastAsia="es-MX" w:bidi="es-MX"/>
        </w:rPr>
        <w:t xml:space="preserve"> de dicho juzgado.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SEGUNDO.-</w:t>
      </w:r>
      <w:r>
        <w:rPr>
          <w:rFonts w:ascii="Arial" w:hAnsi="Arial" w:cs="Arial" w:eastAsia="Arial"/>
          <w:sz w:val="24"/>
          <w:szCs w:val="24"/>
          <w:lang w:val="es-MX" w:eastAsia="es-MX" w:bidi="es-MX"/>
        </w:rPr>
        <w:t xml:space="preserve"> De igual manera se viola en mi perjuicio el artículo número 8 Constitucional, ya que a pesar de que me dirigí de manera escrita, pacífica y respetuosa a la autoridad responsable a fin de solicitar se sirva dictar auto que recaiga a la petición realizada, esta hasta la presente fecha ha sido silenciosa y no ha respondido a la petición, siendo que el artículo 8 de nuestra Constitución Política señala: "Los funcionarios y empleados públicos respetarán el ejercicio del derecho de petición, siempre que ésta se formule por escrito de manera pacífica y respetuosa.." "A toda petición deberá recaer un acuerdo escrito de la autoridad a quien se haya dirigido, la cual tiene obligación de hacerlo conocer en breve término al peticionario". Por lo que al no responder a la petición hecha a dicha autoridad mediante escrito de fecha treinta y uno de agosto del año dos mil veintiséis y presentado el día primero de septiembre del año dos mil veintiséis, me deja en un total estado de indefensión violando mi derecho humano de petición consagrado en el artículo 8° Constitucional.</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b w:val="1"/>
          <w:bCs w:val="1"/>
          <w:lang w:val="es-MX" w:eastAsia="es-MX" w:bidi="es-MX"/>
        </w:rPr>
        <w:t>TERCERO.-</w:t>
      </w:r>
      <w:r>
        <w:rPr>
          <w:rFonts w:ascii="Arial" w:hAnsi="Arial" w:cs="Arial" w:eastAsia="Arial"/>
          <w:sz w:val="24"/>
          <w:szCs w:val="24"/>
          <w:lang w:val="es-MX" w:eastAsia="es-MX" w:bidi="es-MX"/>
        </w:rPr>
        <w:t xml:space="preserve"> De manera específica, se viola en mi perjuicio lo previsto en el artículo 1077 del Código de Comercio, que a la letra dice: "Artículo 1077.- (...)Los decretos y los autos deben dictarse y mandarse notificar como proceda, dentro de los tres días siguientes al último trámite, o de la presentación de la promoción correspondiente. (...)", siendo que en la especie han transcurrido </w:t>
      </w:r>
      <w:r>
        <w:rPr>
          <w:rFonts w:ascii="Arial" w:hAnsi="Arial" w:cs="Arial" w:eastAsia="Arial"/>
          <w:sz w:val="24"/>
          <w:szCs w:val="24"/>
          <w:b w:val="1"/>
          <w:bCs w:val="1"/>
          <w:lang w:val="es-MX" w:eastAsia="es-MX" w:bidi="es-MX"/>
        </w:rPr>
        <w:t>CINCUENTA Y CINCO</w:t>
      </w:r>
      <w:r>
        <w:rPr>
          <w:rFonts w:ascii="Arial" w:hAnsi="Arial" w:cs="Arial" w:eastAsia="Arial"/>
          <w:sz w:val="24"/>
          <w:szCs w:val="24"/>
          <w:lang w:val="es-MX" w:eastAsia="es-MX" w:bidi="es-MX"/>
        </w:rPr>
        <w:t xml:space="preserve"> días.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En estas condiciones lo que procede, y así lo solicito, es que se me conceda la protección Constitucional dictándose sentencia en este juicio en la que deberá ordenar a la responsable se sirva dictar acuerdo en el que se de respuesta a las solicitudes realizadas, y así se me pueda restituir en el goce de mis derechos humanos y garantías violadas, antes mencionadas.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FUNDAMENTO DE ESTE AMPARO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El artículo 1º fracción I, 2, y 107 fracción V, de la Ley de Amparo, 103 fracción I y 107 fracción I de la Constitución Política de los Estados Unidos Mexicanos.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center"/>
      </w:pPr>
      <w:r>
        <w:rPr>
          <w:rFonts w:ascii="Arial" w:hAnsi="Arial" w:cs="Arial" w:eastAsia="Arial"/>
          <w:sz w:val="24"/>
          <w:szCs w:val="24"/>
          <w:b w:val="1"/>
          <w:bCs w:val="1"/>
          <w:lang w:val="es-MX" w:eastAsia="es-MX" w:bidi="es-MX"/>
        </w:rPr>
        <w:t>PRUEBAS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1.- La Documental Pública que hago consistir en todas y cada una de las actuaciones de este procedimiento en todo lo que beneficia en mis derechos e intereses.</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2.- Las Documental Pública consistentes en los informes que, en su caso, rinda la autoridad responsable. Con estas probanzas justificaré no solo la existencia de los actos reclamados sino su inconstitucionalidad.</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 xml:space="preserve">3.- La Documental Pública, consistente en la copia del escrito de fecha treinta y uno de agosto del año dos mil veintiséis, presentado ante la Oficialía de Partes el día primero de septiembre del año dos mil veintiséis, mediante el cual se solicita se dicte el auto de exequendo y se ordene el requerimiento de pago, embargo y emplazamiento de la parte demandada, dentro del expediente marcado con el número </w:t>
      </w:r>
      <w:r>
        <w:rPr>
          <w:rFonts w:ascii="Arial" w:hAnsi="Arial" w:cs="Arial" w:eastAsia="Arial"/>
          <w:sz w:val="24"/>
          <w:szCs w:val="24"/>
          <w:b w:val="1"/>
          <w:bCs w:val="1"/>
          <w:lang w:val="es-MX" w:eastAsia="es-MX" w:bidi="es-MX"/>
        </w:rPr>
        <w:t>903/2026</w:t>
      </w:r>
      <w:r>
        <w:rPr>
          <w:rFonts w:ascii="Arial" w:hAnsi="Arial" w:cs="Arial" w:eastAsia="Arial"/>
          <w:sz w:val="24"/>
          <w:szCs w:val="24"/>
          <w:lang w:val="es-MX" w:eastAsia="es-MX" w:bidi="es-MX"/>
        </w:rPr>
        <w:t xml:space="preserve"> de dicho juzgado.</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4.- La de Presunciones Legales y Humanas en cuanto me beneficien.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Por lo expuesto y fundado, a Usted Ciudadano Juez de Distrito en el Estado atentamente pido se sirva: Tenerme por presentado con este memorial de cuenta y copias simples de traslado que acompaño, promoviendo la presente demanda de amparo por los motivos y para los fines que indicamos; admitirla en sus términos por estar ajustada a derecho; y en su momento conceder el amparo de la Justicia de la Unión.</w:t>
      </w:r>
    </w:p>
    <w:p>
      <w:pPr>
        <w:spacing w:before="0" w:after="0" w:lineRule="auto" w:line="384"/>
        <w:jc w:val="both"/>
      </w:pPr>
      <w:r>
        <w:rPr>
          <w:rFonts w:ascii="Arial" w:hAnsi="Arial" w:cs="Arial" w:eastAsia="Arial"/>
          <w:sz w:val="24"/>
          <w:szCs w:val="24"/>
          <w:lang w:val="es-MX" w:eastAsia="es-MX" w:bidi="es-MX"/>
        </w:rPr>
      </w:r>
    </w:p>
    <w:p>
      <w:pPr>
        <w:spacing w:before="0" w:after="0" w:lineRule="auto" w:line="384"/>
        <w:jc w:val="both"/>
      </w:pPr>
      <w:r>
        <w:rPr>
          <w:rFonts w:ascii="Arial" w:hAnsi="Arial" w:cs="Arial" w:eastAsia="Arial"/>
          <w:sz w:val="24"/>
          <w:szCs w:val="24"/>
          <w:lang w:val="es-MX" w:eastAsia="es-MX" w:bidi="es-MX"/>
        </w:rPr>
        <w:t>Protesto lo necesario en la ciudad de Mérida, Yucatán, el veintiséis de octubre del dos mil veintiséis</w:t>
      </w:r>
    </w:p>
    <w:p>
      <w:pPr>
        <w:spacing w:before="0" w:after="0" w:lineRule="auto" w:line="384"/>
        <w:jc w:val="both"/>
      </w:pPr>
      <w:r>
        <w:rPr>
          <w:rFonts w:ascii="Arial" w:hAnsi="Arial" w:cs="Arial" w:eastAsia="Arial"/>
          <w:sz w:val="24"/>
          <w:szCs w:val="24"/>
          <w:lang w:val="es-MX" w:eastAsia="es-MX" w:bidi="es-MX"/>
        </w:rPr>
      </w:r>
    </w:p>
    <w:sectPr w:rsidR="00FC693F" w:rsidRPr="0006063C" w:rsidSect="00034616">
      <w:pgSz w:w="12240" w:h="2016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es-MX"/>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